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91"/>
        <w:tblW w:w="10421" w:type="dxa"/>
        <w:tblLayout w:type="fixed"/>
        <w:tblLook w:val="04A0" w:firstRow="1" w:lastRow="0" w:firstColumn="1" w:lastColumn="0" w:noHBand="0" w:noVBand="1"/>
      </w:tblPr>
      <w:tblGrid>
        <w:gridCol w:w="675"/>
        <w:gridCol w:w="3651"/>
        <w:gridCol w:w="1526"/>
        <w:gridCol w:w="2976"/>
        <w:gridCol w:w="1593"/>
      </w:tblGrid>
      <w:tr w:rsidR="00316952" w:rsidRPr="00AF2E92" w:rsidTr="0089324F">
        <w:tc>
          <w:tcPr>
            <w:tcW w:w="10421" w:type="dxa"/>
            <w:gridSpan w:val="5"/>
            <w:tcBorders>
              <w:top w:val="nil"/>
              <w:left w:val="nil"/>
              <w:right w:val="nil"/>
            </w:tcBorders>
          </w:tcPr>
          <w:p w:rsidR="00316952" w:rsidRPr="00316952" w:rsidRDefault="00316952" w:rsidP="00C67A74">
            <w:pPr>
              <w:jc w:val="center"/>
              <w:rPr>
                <w:rStyle w:val="a3"/>
                <w:rFonts w:ascii="Tahoma" w:hAnsi="Tahoma" w:cs="Tahoma"/>
                <w:color w:val="006600"/>
                <w:sz w:val="28"/>
                <w:szCs w:val="28"/>
                <w:bdr w:val="none" w:sz="0" w:space="0" w:color="auto" w:frame="1"/>
              </w:rPr>
            </w:pPr>
            <w:r w:rsidRPr="00316952">
              <w:rPr>
                <w:sz w:val="28"/>
                <w:szCs w:val="28"/>
              </w:rPr>
              <w:t xml:space="preserve">Отчёт о реализации инновационного проекта </w:t>
            </w:r>
            <w:r w:rsidRPr="00316952">
              <w:rPr>
                <w:rStyle w:val="a3"/>
                <w:rFonts w:ascii="Tahoma" w:hAnsi="Tahoma" w:cs="Tahoma"/>
                <w:color w:val="0066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16952" w:rsidRDefault="00316952" w:rsidP="00C67A74">
            <w:pPr>
              <w:jc w:val="center"/>
              <w:rPr>
                <w:rStyle w:val="a3"/>
                <w:rFonts w:ascii="Tahoma" w:hAnsi="Tahoma" w:cs="Tahoma"/>
                <w:color w:val="006600"/>
                <w:bdr w:val="none" w:sz="0" w:space="0" w:color="auto" w:frame="1"/>
              </w:rPr>
            </w:pPr>
          </w:p>
          <w:p w:rsidR="00316952" w:rsidRPr="00316952" w:rsidRDefault="00316952" w:rsidP="00C67A74">
            <w:pPr>
              <w:jc w:val="center"/>
              <w:rPr>
                <w:b/>
                <w:bCs/>
                <w:szCs w:val="24"/>
              </w:rPr>
            </w:pPr>
            <w:r w:rsidRPr="00316952">
              <w:rPr>
                <w:b/>
                <w:bCs/>
                <w:szCs w:val="24"/>
              </w:rPr>
              <w:t>«Образовательная сеть «Детский технопарк» как ресурс формирования и развития инженерно-технических, исследовательских и изобретательских компетенций обучающихся»</w:t>
            </w:r>
          </w:p>
          <w:p w:rsidR="00316952" w:rsidRDefault="00316952" w:rsidP="00C67A74">
            <w:pPr>
              <w:jc w:val="center"/>
              <w:rPr>
                <w:bCs/>
                <w:szCs w:val="24"/>
              </w:rPr>
            </w:pPr>
            <w:r w:rsidRPr="00316952">
              <w:rPr>
                <w:bCs/>
                <w:szCs w:val="24"/>
              </w:rPr>
              <w:t>за 1 полугодие 2017 год</w:t>
            </w:r>
          </w:p>
          <w:p w:rsidR="00316952" w:rsidRPr="00316952" w:rsidRDefault="00316952" w:rsidP="00C67A74">
            <w:pPr>
              <w:jc w:val="center"/>
              <w:rPr>
                <w:sz w:val="20"/>
              </w:rPr>
            </w:pPr>
          </w:p>
        </w:tc>
      </w:tr>
      <w:tr w:rsidR="00AF2E92" w:rsidRPr="00AF2E92" w:rsidTr="00882533">
        <w:tc>
          <w:tcPr>
            <w:tcW w:w="675" w:type="dxa"/>
            <w:shd w:val="clear" w:color="auto" w:fill="F2F2F2" w:themeFill="background1" w:themeFillShade="F2"/>
          </w:tcPr>
          <w:p w:rsidR="00AF2E92" w:rsidRPr="00AF2E92" w:rsidRDefault="00AF2E92" w:rsidP="0089324F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 xml:space="preserve">№ </w:t>
            </w:r>
            <w:proofErr w:type="gramStart"/>
            <w:r w:rsidRPr="00AF2E92">
              <w:rPr>
                <w:sz w:val="20"/>
              </w:rPr>
              <w:t>п</w:t>
            </w:r>
            <w:proofErr w:type="gramEnd"/>
            <w:r w:rsidRPr="00AF2E92">
              <w:rPr>
                <w:sz w:val="20"/>
              </w:rPr>
              <w:t>/п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AF2E92" w:rsidRPr="00AF2E92" w:rsidRDefault="00AF2E9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:rsidR="00AF2E92" w:rsidRPr="00AF2E92" w:rsidRDefault="00AF2E9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Срок выполнения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AF2E92" w:rsidRPr="00AF2E92" w:rsidRDefault="00AF2E9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Результаты выполнения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AF2E92" w:rsidRPr="00AF2E92" w:rsidRDefault="00AF2E9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 xml:space="preserve">В случае </w:t>
            </w:r>
            <w:proofErr w:type="gramStart"/>
            <w:r w:rsidRPr="00AF2E92">
              <w:rPr>
                <w:sz w:val="20"/>
              </w:rPr>
              <w:t>отклонения-корректировка</w:t>
            </w:r>
            <w:proofErr w:type="gramEnd"/>
          </w:p>
        </w:tc>
      </w:tr>
      <w:tr w:rsidR="008E638D" w:rsidRPr="00AF2E92" w:rsidTr="0089324F">
        <w:tc>
          <w:tcPr>
            <w:tcW w:w="675" w:type="dxa"/>
          </w:tcPr>
          <w:p w:rsidR="008E638D" w:rsidRPr="00AF2E92" w:rsidRDefault="008E638D" w:rsidP="0089324F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1</w:t>
            </w:r>
            <w:r w:rsidR="00316952">
              <w:rPr>
                <w:sz w:val="20"/>
              </w:rPr>
              <w:t>.</w:t>
            </w:r>
          </w:p>
        </w:tc>
        <w:tc>
          <w:tcPr>
            <w:tcW w:w="3651" w:type="dxa"/>
          </w:tcPr>
          <w:p w:rsidR="008E638D" w:rsidRPr="00AF2E92" w:rsidRDefault="008E638D" w:rsidP="00C67A74">
            <w:pPr>
              <w:rPr>
                <w:sz w:val="20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Составление сметы расходов финансовых средств, необходимых для реализации проекта, включение расходов в план финансово-хозяйственной деятельности ОУ</w:t>
            </w:r>
          </w:p>
        </w:tc>
        <w:tc>
          <w:tcPr>
            <w:tcW w:w="1526" w:type="dxa"/>
            <w:vMerge w:val="restart"/>
          </w:tcPr>
          <w:p w:rsidR="008E638D" w:rsidRPr="00AF2E92" w:rsidRDefault="008E638D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Январь</w:t>
            </w:r>
            <w:r>
              <w:rPr>
                <w:sz w:val="20"/>
              </w:rPr>
              <w:t>-</w:t>
            </w:r>
            <w:r w:rsidRPr="00AF2E92">
              <w:rPr>
                <w:sz w:val="20"/>
              </w:rPr>
              <w:t>март</w:t>
            </w:r>
          </w:p>
        </w:tc>
        <w:tc>
          <w:tcPr>
            <w:tcW w:w="2976" w:type="dxa"/>
            <w:vMerge w:val="restart"/>
            <w:vAlign w:val="center"/>
          </w:tcPr>
          <w:p w:rsidR="008E638D" w:rsidRPr="00AF2E92" w:rsidRDefault="008E638D" w:rsidP="00316952">
            <w:pPr>
              <w:rPr>
                <w:sz w:val="20"/>
              </w:rPr>
            </w:pPr>
            <w:r>
              <w:rPr>
                <w:sz w:val="20"/>
              </w:rPr>
              <w:t>Проанализированы  и спланированы  расходы</w:t>
            </w:r>
            <w:r w:rsidRPr="00AF2E92">
              <w:rPr>
                <w:sz w:val="20"/>
              </w:rPr>
              <w:t xml:space="preserve"> образовательных учреждений</w:t>
            </w:r>
            <w:r>
              <w:rPr>
                <w:sz w:val="20"/>
              </w:rPr>
              <w:t xml:space="preserve"> в ПФХД</w:t>
            </w:r>
          </w:p>
        </w:tc>
        <w:tc>
          <w:tcPr>
            <w:tcW w:w="1593" w:type="dxa"/>
          </w:tcPr>
          <w:p w:rsidR="008E638D" w:rsidRPr="00AF2E92" w:rsidRDefault="008E638D" w:rsidP="00C67A74">
            <w:pPr>
              <w:rPr>
                <w:sz w:val="20"/>
              </w:rPr>
            </w:pPr>
          </w:p>
        </w:tc>
      </w:tr>
      <w:tr w:rsidR="008E638D" w:rsidRPr="00AF2E92" w:rsidTr="0089324F">
        <w:tc>
          <w:tcPr>
            <w:tcW w:w="675" w:type="dxa"/>
          </w:tcPr>
          <w:p w:rsidR="008E638D" w:rsidRPr="00AF2E92" w:rsidRDefault="008E638D" w:rsidP="0089324F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2</w:t>
            </w:r>
            <w:r w:rsidR="00316952">
              <w:rPr>
                <w:sz w:val="20"/>
              </w:rPr>
              <w:t>.</w:t>
            </w:r>
          </w:p>
        </w:tc>
        <w:tc>
          <w:tcPr>
            <w:tcW w:w="3651" w:type="dxa"/>
          </w:tcPr>
          <w:p w:rsidR="008E638D" w:rsidRPr="00AF2E92" w:rsidRDefault="008E638D" w:rsidP="00C67A74">
            <w:pPr>
              <w:rPr>
                <w:sz w:val="20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Анализ имеющихся ресурсов ОУ – участников РИП</w:t>
            </w:r>
          </w:p>
        </w:tc>
        <w:tc>
          <w:tcPr>
            <w:tcW w:w="1526" w:type="dxa"/>
            <w:vMerge/>
          </w:tcPr>
          <w:p w:rsidR="008E638D" w:rsidRPr="00AF2E92" w:rsidRDefault="008E638D" w:rsidP="00C67A74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Merge/>
          </w:tcPr>
          <w:p w:rsidR="008E638D" w:rsidRPr="00AF2E92" w:rsidRDefault="008E638D" w:rsidP="00C67A74">
            <w:pPr>
              <w:rPr>
                <w:sz w:val="20"/>
              </w:rPr>
            </w:pPr>
          </w:p>
        </w:tc>
        <w:tc>
          <w:tcPr>
            <w:tcW w:w="1593" w:type="dxa"/>
          </w:tcPr>
          <w:p w:rsidR="008E638D" w:rsidRPr="00AF2E92" w:rsidRDefault="008E638D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AF2E92" w:rsidP="0089324F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3</w:t>
            </w:r>
            <w:r w:rsidR="00316952">
              <w:rPr>
                <w:sz w:val="20"/>
              </w:rPr>
              <w:t>.</w:t>
            </w:r>
          </w:p>
        </w:tc>
        <w:tc>
          <w:tcPr>
            <w:tcW w:w="3651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Изучение опыта имеющихся практик в субъектах РФ, установление связей с наиболее успешными из них</w:t>
            </w:r>
          </w:p>
        </w:tc>
        <w:tc>
          <w:tcPr>
            <w:tcW w:w="1526" w:type="dxa"/>
          </w:tcPr>
          <w:p w:rsidR="00AF2E92" w:rsidRPr="00AF2E92" w:rsidRDefault="0031695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Март-июнь</w:t>
            </w:r>
          </w:p>
        </w:tc>
        <w:tc>
          <w:tcPr>
            <w:tcW w:w="2976" w:type="dxa"/>
          </w:tcPr>
          <w:p w:rsidR="00AF2E92" w:rsidRPr="00AF2E92" w:rsidRDefault="00882533" w:rsidP="00C67A74">
            <w:pPr>
              <w:rPr>
                <w:sz w:val="20"/>
              </w:rPr>
            </w:pPr>
            <w:r>
              <w:rPr>
                <w:sz w:val="20"/>
              </w:rPr>
              <w:t>Сформирован реестр партнёров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  <w:vMerge w:val="restart"/>
          </w:tcPr>
          <w:p w:rsidR="00AF2E92" w:rsidRPr="00AF2E92" w:rsidRDefault="00AF2E92" w:rsidP="0089324F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4</w:t>
            </w:r>
            <w:r w:rsidR="00316952">
              <w:rPr>
                <w:sz w:val="20"/>
              </w:rPr>
              <w:t>.</w:t>
            </w:r>
          </w:p>
        </w:tc>
        <w:tc>
          <w:tcPr>
            <w:tcW w:w="3651" w:type="dxa"/>
            <w:vMerge w:val="restart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Создание проектной группы по разработке организационно-управленческой модели (нормирование деятельности)</w:t>
            </w:r>
          </w:p>
        </w:tc>
        <w:tc>
          <w:tcPr>
            <w:tcW w:w="1526" w:type="dxa"/>
          </w:tcPr>
          <w:p w:rsidR="00AF2E92" w:rsidRPr="00AF2E92" w:rsidRDefault="0031695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Апрель</w:t>
            </w:r>
          </w:p>
        </w:tc>
        <w:tc>
          <w:tcPr>
            <w:tcW w:w="2976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sz w:val="20"/>
              </w:rPr>
              <w:t>Создан Совет Технопарка Приказ ДО АТМР от</w:t>
            </w:r>
            <w:r w:rsidR="00424F3A">
              <w:rPr>
                <w:color w:val="000000"/>
                <w:sz w:val="20"/>
              </w:rPr>
              <w:t xml:space="preserve">  19.04.2017 №238/01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  <w:vMerge/>
          </w:tcPr>
          <w:p w:rsidR="00AF2E92" w:rsidRPr="00AF2E92" w:rsidRDefault="00AF2E92" w:rsidP="0089324F">
            <w:pPr>
              <w:jc w:val="center"/>
              <w:rPr>
                <w:sz w:val="20"/>
              </w:rPr>
            </w:pPr>
          </w:p>
        </w:tc>
        <w:tc>
          <w:tcPr>
            <w:tcW w:w="3651" w:type="dxa"/>
            <w:vMerge/>
          </w:tcPr>
          <w:p w:rsidR="00AF2E92" w:rsidRPr="00AF2E92" w:rsidRDefault="00AF2E92" w:rsidP="00C67A74">
            <w:pP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26" w:type="dxa"/>
          </w:tcPr>
          <w:p w:rsidR="00AF2E92" w:rsidRPr="00AF2E92" w:rsidRDefault="00891182" w:rsidP="00C67A74">
            <w:pPr>
              <w:jc w:val="center"/>
              <w:rPr>
                <w:sz w:val="20"/>
              </w:rPr>
            </w:pPr>
            <w:r w:rsidRPr="00891182">
              <w:rPr>
                <w:sz w:val="20"/>
              </w:rPr>
              <w:t>17.03</w:t>
            </w:r>
          </w:p>
          <w:p w:rsidR="00AF2E92" w:rsidRPr="00AF2E92" w:rsidRDefault="002869B1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11.05</w:t>
            </w:r>
          </w:p>
        </w:tc>
        <w:tc>
          <w:tcPr>
            <w:tcW w:w="2976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sz w:val="20"/>
              </w:rPr>
              <w:t>Проведены 2 заседания Совета Технопарка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AF2E92" w:rsidP="0089324F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5</w:t>
            </w:r>
            <w:r w:rsidR="00316952">
              <w:rPr>
                <w:sz w:val="20"/>
              </w:rPr>
              <w:t>.</w:t>
            </w:r>
          </w:p>
        </w:tc>
        <w:tc>
          <w:tcPr>
            <w:tcW w:w="3651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Утверждение перечня кластеров и лабораторий</w:t>
            </w:r>
          </w:p>
        </w:tc>
        <w:tc>
          <w:tcPr>
            <w:tcW w:w="1526" w:type="dxa"/>
          </w:tcPr>
          <w:p w:rsidR="00AF2E92" w:rsidRPr="00AF2E92" w:rsidRDefault="0031695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Апрель</w:t>
            </w:r>
          </w:p>
        </w:tc>
        <w:tc>
          <w:tcPr>
            <w:tcW w:w="2976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sz w:val="20"/>
              </w:rPr>
              <w:t>Приказ ДО АТМР от</w:t>
            </w:r>
            <w:r w:rsidRPr="00AF2E92">
              <w:rPr>
                <w:color w:val="000000"/>
                <w:sz w:val="20"/>
              </w:rPr>
              <w:t xml:space="preserve">  19.04.2017 №238/01-10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AF2E92" w:rsidP="0089324F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6</w:t>
            </w:r>
            <w:r w:rsidR="00316952">
              <w:rPr>
                <w:sz w:val="20"/>
              </w:rPr>
              <w:t>.</w:t>
            </w:r>
          </w:p>
        </w:tc>
        <w:tc>
          <w:tcPr>
            <w:tcW w:w="3651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Проектирование деятельности кластеров, опорных учреждений в кластере</w:t>
            </w:r>
          </w:p>
        </w:tc>
        <w:tc>
          <w:tcPr>
            <w:tcW w:w="1526" w:type="dxa"/>
          </w:tcPr>
          <w:p w:rsidR="00AF2E92" w:rsidRPr="00AF2E92" w:rsidRDefault="0031695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Апрель-май</w:t>
            </w:r>
          </w:p>
        </w:tc>
        <w:tc>
          <w:tcPr>
            <w:tcW w:w="2976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sz w:val="20"/>
              </w:rPr>
              <w:t>Составлены планы деятельности кластеров, назначены 5 опорных учреждений и определены их роли в кластерах, (соглашения с ОУ)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AF2E92" w:rsidP="0089324F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7</w:t>
            </w:r>
            <w:r w:rsidR="00316952">
              <w:rPr>
                <w:sz w:val="20"/>
              </w:rPr>
              <w:t>.</w:t>
            </w:r>
          </w:p>
        </w:tc>
        <w:tc>
          <w:tcPr>
            <w:tcW w:w="3651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Разработка и описание организационно-управленческой модели образовательной сети «Детский технопарк»</w:t>
            </w:r>
          </w:p>
        </w:tc>
        <w:tc>
          <w:tcPr>
            <w:tcW w:w="1526" w:type="dxa"/>
          </w:tcPr>
          <w:p w:rsidR="00AF2E92" w:rsidRPr="00AF2E92" w:rsidRDefault="00776D82" w:rsidP="00C67A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апреля</w:t>
            </w:r>
          </w:p>
          <w:p w:rsidR="00AF2E92" w:rsidRPr="00AF2E92" w:rsidRDefault="00AF2E92" w:rsidP="00C67A74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AF2E92" w:rsidRPr="00AF2E92" w:rsidRDefault="006727CA" w:rsidP="00C67A74">
            <w:pPr>
              <w:rPr>
                <w:sz w:val="20"/>
              </w:rPr>
            </w:pPr>
            <w:r>
              <w:rPr>
                <w:sz w:val="20"/>
              </w:rPr>
              <w:t>Проведён о</w:t>
            </w:r>
            <w:r w:rsidR="002869B1">
              <w:rPr>
                <w:sz w:val="20"/>
              </w:rPr>
              <w:t>ргдеятельностный семинар</w:t>
            </w:r>
            <w:r>
              <w:rPr>
                <w:sz w:val="20"/>
              </w:rPr>
              <w:t xml:space="preserve">  </w:t>
            </w:r>
            <w:r w:rsidR="00A865F3">
              <w:rPr>
                <w:sz w:val="20"/>
              </w:rPr>
              <w:t>(</w:t>
            </w:r>
            <w:r>
              <w:rPr>
                <w:sz w:val="20"/>
              </w:rPr>
              <w:t>определена структура</w:t>
            </w:r>
            <w:r w:rsidR="00891182">
              <w:rPr>
                <w:sz w:val="20"/>
              </w:rPr>
              <w:t xml:space="preserve"> </w:t>
            </w:r>
            <w:r w:rsidR="00891182"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 организационно-управленческой модели</w:t>
            </w:r>
            <w:r w:rsidR="000205EE">
              <w:rPr>
                <w:sz w:val="20"/>
              </w:rPr>
              <w:t>,</w:t>
            </w:r>
            <w:r>
              <w:rPr>
                <w:sz w:val="20"/>
              </w:rPr>
              <w:t xml:space="preserve"> разработана нормативная база, </w:t>
            </w:r>
            <w:r w:rsidR="00A865F3">
              <w:rPr>
                <w:sz w:val="20"/>
              </w:rPr>
              <w:t xml:space="preserve">составлен </w:t>
            </w:r>
            <w:r w:rsidR="000205EE">
              <w:rPr>
                <w:sz w:val="20"/>
              </w:rPr>
              <w:t xml:space="preserve"> план</w:t>
            </w:r>
            <w:r w:rsidR="00A865F3">
              <w:rPr>
                <w:sz w:val="20"/>
              </w:rPr>
              <w:t xml:space="preserve"> работы</w:t>
            </w:r>
            <w:r w:rsidR="000205EE">
              <w:rPr>
                <w:sz w:val="20"/>
              </w:rPr>
              <w:t xml:space="preserve"> на 2017 год</w:t>
            </w:r>
            <w:r w:rsidR="00A865F3">
              <w:rPr>
                <w:sz w:val="20"/>
              </w:rPr>
              <w:t>)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316952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51" w:type="dxa"/>
          </w:tcPr>
          <w:p w:rsidR="00AF2E92" w:rsidRPr="00AF2E92" w:rsidRDefault="00AF2E92" w:rsidP="00C67A74">
            <w:pP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Разработка и подписание соглашений с соисполнителями РИП</w:t>
            </w:r>
          </w:p>
        </w:tc>
        <w:tc>
          <w:tcPr>
            <w:tcW w:w="1526" w:type="dxa"/>
          </w:tcPr>
          <w:p w:rsidR="00AF2E92" w:rsidRPr="00AF2E92" w:rsidRDefault="0031695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Май</w:t>
            </w:r>
          </w:p>
        </w:tc>
        <w:tc>
          <w:tcPr>
            <w:tcW w:w="2976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sz w:val="20"/>
              </w:rPr>
              <w:t>Соглашения</w:t>
            </w:r>
            <w:r w:rsidR="00316952">
              <w:rPr>
                <w:sz w:val="20"/>
              </w:rPr>
              <w:t xml:space="preserve"> с 9 образовательными учреждения</w:t>
            </w:r>
            <w:r w:rsidR="008E638D">
              <w:rPr>
                <w:sz w:val="20"/>
              </w:rPr>
              <w:t>ми</w:t>
            </w:r>
            <w:r w:rsidRPr="00AF2E92">
              <w:rPr>
                <w:sz w:val="20"/>
              </w:rPr>
              <w:t xml:space="preserve"> от 10.05.2017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316952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51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I муниципальный конкурс технического творчества «</w:t>
            </w:r>
            <w:proofErr w:type="spellStart"/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Лего</w:t>
            </w:r>
            <w:proofErr w:type="spellEnd"/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-мастера»</w:t>
            </w:r>
          </w:p>
        </w:tc>
        <w:tc>
          <w:tcPr>
            <w:tcW w:w="1526" w:type="dxa"/>
          </w:tcPr>
          <w:p w:rsidR="00AF2E92" w:rsidRPr="00AF2E92" w:rsidRDefault="002869B1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18 мая</w:t>
            </w:r>
          </w:p>
        </w:tc>
        <w:tc>
          <w:tcPr>
            <w:tcW w:w="2976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sz w:val="20"/>
              </w:rPr>
              <w:t>53 участника</w:t>
            </w:r>
          </w:p>
          <w:p w:rsidR="00AF2E92" w:rsidRPr="00AF2E92" w:rsidRDefault="00AF2E92" w:rsidP="00C67A74">
            <w:pPr>
              <w:rPr>
                <w:sz w:val="20"/>
              </w:rPr>
            </w:pPr>
            <w:proofErr w:type="gramStart"/>
            <w:r w:rsidRPr="00AF2E92">
              <w:rPr>
                <w:sz w:val="20"/>
              </w:rPr>
              <w:t xml:space="preserve">(5-7 лет-20 чел., </w:t>
            </w:r>
            <w:proofErr w:type="gramEnd"/>
          </w:p>
          <w:p w:rsidR="00AF2E92" w:rsidRPr="00AF2E92" w:rsidRDefault="00AF2E92" w:rsidP="00C67A74">
            <w:pPr>
              <w:rPr>
                <w:sz w:val="20"/>
              </w:rPr>
            </w:pPr>
            <w:proofErr w:type="gramStart"/>
            <w:r w:rsidRPr="00AF2E92">
              <w:rPr>
                <w:sz w:val="20"/>
              </w:rPr>
              <w:t>8-11 лет -33 чел.)</w:t>
            </w:r>
            <w:proofErr w:type="gramEnd"/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316952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651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Комплектование штата педагогов, в </w:t>
            </w:r>
            <w:proofErr w:type="spellStart"/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. с привлечением преподавателей ВУЗов и других организаций</w:t>
            </w:r>
          </w:p>
        </w:tc>
        <w:tc>
          <w:tcPr>
            <w:tcW w:w="1526" w:type="dxa"/>
          </w:tcPr>
          <w:p w:rsidR="00AF2E92" w:rsidRPr="00AF2E92" w:rsidRDefault="0031695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Май</w:t>
            </w:r>
          </w:p>
        </w:tc>
        <w:tc>
          <w:tcPr>
            <w:tcW w:w="2976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sz w:val="20"/>
              </w:rPr>
              <w:t>Укомплектован штат педагогов (техническое з</w:t>
            </w:r>
            <w:r w:rsidR="00882533">
              <w:rPr>
                <w:sz w:val="20"/>
              </w:rPr>
              <w:t>адание соисполнителей проекта)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89324F" w:rsidRPr="00AF2E92" w:rsidTr="0089324F">
        <w:tc>
          <w:tcPr>
            <w:tcW w:w="675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651" w:type="dxa"/>
          </w:tcPr>
          <w:p w:rsidR="0089324F" w:rsidRPr="00AF2E92" w:rsidRDefault="0089324F" w:rsidP="00882533">
            <w:pP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Организация повышения квалификации педагогов по направлению деятельности РИП, в </w:t>
            </w:r>
            <w:proofErr w:type="spellStart"/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. с приг</w:t>
            </w:r>
            <w:r w:rsidR="00882533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лашением преподавателей в район</w:t>
            </w:r>
          </w:p>
        </w:tc>
        <w:tc>
          <w:tcPr>
            <w:tcW w:w="6095" w:type="dxa"/>
            <w:gridSpan w:val="3"/>
          </w:tcPr>
          <w:p w:rsidR="0089324F" w:rsidRPr="00AF2E92" w:rsidRDefault="0089324F" w:rsidP="00C67A74">
            <w:pPr>
              <w:rPr>
                <w:sz w:val="20"/>
              </w:rPr>
            </w:pPr>
          </w:p>
        </w:tc>
      </w:tr>
      <w:tr w:rsidR="0089324F" w:rsidRPr="00AF2E92" w:rsidTr="00882533">
        <w:tc>
          <w:tcPr>
            <w:tcW w:w="675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3651" w:type="dxa"/>
          </w:tcPr>
          <w:p w:rsidR="0089324F" w:rsidRPr="0089324F" w:rsidRDefault="0089324F" w:rsidP="0089324F">
            <w:pPr>
              <w:ind w:left="-1"/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КПК </w:t>
            </w:r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«Конструирование и робототехника</w:t>
            </w:r>
          </w:p>
          <w:p w:rsidR="00882533" w:rsidRDefault="0089324F" w:rsidP="0089324F">
            <w:pPr>
              <w:ind w:left="-1"/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в дошкольном образовании в условиях реализации ФГОС </w:t>
            </w:r>
            <w:proofErr w:type="gramStart"/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».</w:t>
            </w:r>
          </w:p>
          <w:p w:rsidR="0089324F" w:rsidRPr="00AF2E92" w:rsidRDefault="00882533" w:rsidP="00882533">
            <w:pPr>
              <w:ind w:left="-1"/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«</w:t>
            </w:r>
            <w:r w:rsidR="0089324F"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Организация образовательной деятельности с использованием конструкторов HUNA</w:t>
            </w: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26" w:type="dxa"/>
            <w:vMerge w:val="restart"/>
            <w:vAlign w:val="center"/>
          </w:tcPr>
          <w:p w:rsidR="0089324F" w:rsidRDefault="0089324F" w:rsidP="0088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10 мая по 30 июня</w:t>
            </w:r>
          </w:p>
          <w:p w:rsidR="0089324F" w:rsidRDefault="0089324F" w:rsidP="00882533">
            <w:pPr>
              <w:jc w:val="center"/>
              <w:rPr>
                <w:sz w:val="20"/>
              </w:rPr>
            </w:pPr>
          </w:p>
          <w:p w:rsidR="0089324F" w:rsidRPr="00AF2E92" w:rsidRDefault="0089324F" w:rsidP="0088253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89324F" w:rsidRDefault="0089324F" w:rsidP="00882533">
            <w:pPr>
              <w:rPr>
                <w:sz w:val="20"/>
              </w:rPr>
            </w:pPr>
            <w:r>
              <w:rPr>
                <w:sz w:val="20"/>
              </w:rPr>
              <w:t>4 человека</w:t>
            </w:r>
          </w:p>
          <w:p w:rsidR="0089324F" w:rsidRPr="00AF2E92" w:rsidRDefault="0089324F" w:rsidP="00882533">
            <w:pPr>
              <w:rPr>
                <w:sz w:val="20"/>
              </w:rPr>
            </w:pPr>
          </w:p>
        </w:tc>
        <w:tc>
          <w:tcPr>
            <w:tcW w:w="1593" w:type="dxa"/>
          </w:tcPr>
          <w:p w:rsidR="0089324F" w:rsidRPr="00AF2E92" w:rsidRDefault="0089324F" w:rsidP="00C67A74">
            <w:pPr>
              <w:rPr>
                <w:sz w:val="20"/>
              </w:rPr>
            </w:pPr>
          </w:p>
        </w:tc>
      </w:tr>
      <w:tr w:rsidR="0089324F" w:rsidRPr="00AF2E92" w:rsidTr="00882533">
        <w:tc>
          <w:tcPr>
            <w:tcW w:w="675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3651" w:type="dxa"/>
          </w:tcPr>
          <w:p w:rsidR="0089324F" w:rsidRPr="00AF2E92" w:rsidRDefault="0089324F" w:rsidP="00882533">
            <w:pPr>
              <w:ind w:left="-1"/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КПК </w:t>
            </w:r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«Методика работы с WEDO/ WEDO 2.0. Основы работы с </w:t>
            </w:r>
            <w:proofErr w:type="spellStart"/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Lego</w:t>
            </w:r>
            <w:proofErr w:type="spellEnd"/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Mindstorms</w:t>
            </w:r>
            <w:proofErr w:type="spellEnd"/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 EV3» </w:t>
            </w:r>
          </w:p>
        </w:tc>
        <w:tc>
          <w:tcPr>
            <w:tcW w:w="1526" w:type="dxa"/>
            <w:vMerge/>
          </w:tcPr>
          <w:p w:rsidR="0089324F" w:rsidRPr="00AF2E92" w:rsidRDefault="0089324F" w:rsidP="0089324F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89324F" w:rsidRDefault="0089324F" w:rsidP="00882533">
            <w:pPr>
              <w:rPr>
                <w:sz w:val="20"/>
              </w:rPr>
            </w:pPr>
            <w:r>
              <w:rPr>
                <w:sz w:val="20"/>
              </w:rPr>
              <w:t>6 человек</w:t>
            </w:r>
          </w:p>
          <w:p w:rsidR="0089324F" w:rsidRPr="00AF2E92" w:rsidRDefault="0089324F" w:rsidP="00882533">
            <w:pPr>
              <w:rPr>
                <w:sz w:val="20"/>
              </w:rPr>
            </w:pPr>
          </w:p>
        </w:tc>
        <w:tc>
          <w:tcPr>
            <w:tcW w:w="1593" w:type="dxa"/>
          </w:tcPr>
          <w:p w:rsidR="0089324F" w:rsidRPr="00AF2E92" w:rsidRDefault="0089324F" w:rsidP="00C67A74">
            <w:pPr>
              <w:rPr>
                <w:sz w:val="20"/>
              </w:rPr>
            </w:pPr>
          </w:p>
        </w:tc>
      </w:tr>
      <w:tr w:rsidR="0089324F" w:rsidRPr="00AF2E92" w:rsidTr="0089324F">
        <w:tc>
          <w:tcPr>
            <w:tcW w:w="675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11.3</w:t>
            </w:r>
          </w:p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3651" w:type="dxa"/>
          </w:tcPr>
          <w:p w:rsidR="0089324F" w:rsidRPr="0089324F" w:rsidRDefault="0089324F" w:rsidP="0089324F">
            <w:pPr>
              <w:ind w:left="-1"/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КПК </w:t>
            </w:r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«3</w:t>
            </w:r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val="en-US" w:eastAsia="ru-RU"/>
              </w:rPr>
              <w:t>D</w:t>
            </w:r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 моделирование и печать»</w:t>
            </w:r>
          </w:p>
          <w:p w:rsidR="0089324F" w:rsidRPr="00AF2E92" w:rsidRDefault="0089324F" w:rsidP="0089324F">
            <w:pPr>
              <w:ind w:left="-1"/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КПК «</w:t>
            </w:r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Практикум по анимационному </w:t>
            </w:r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lastRenderedPageBreak/>
              <w:t>творчеству»</w:t>
            </w:r>
          </w:p>
        </w:tc>
        <w:tc>
          <w:tcPr>
            <w:tcW w:w="1526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 19-23 июня</w:t>
            </w:r>
          </w:p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  <w:p w:rsidR="0089324F" w:rsidRPr="00AF2E92" w:rsidRDefault="0089324F" w:rsidP="0089324F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324F" w:rsidRDefault="0089324F" w:rsidP="008932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 человек</w:t>
            </w:r>
          </w:p>
          <w:p w:rsidR="0089324F" w:rsidRDefault="0089324F" w:rsidP="0089324F">
            <w:pPr>
              <w:rPr>
                <w:sz w:val="20"/>
              </w:rPr>
            </w:pPr>
            <w:r>
              <w:rPr>
                <w:sz w:val="20"/>
              </w:rPr>
              <w:t>1 человек</w:t>
            </w:r>
          </w:p>
          <w:p w:rsidR="0089324F" w:rsidRPr="00AF2E92" w:rsidRDefault="0089324F" w:rsidP="00C67A74">
            <w:pPr>
              <w:rPr>
                <w:sz w:val="20"/>
              </w:rPr>
            </w:pPr>
          </w:p>
        </w:tc>
        <w:tc>
          <w:tcPr>
            <w:tcW w:w="1593" w:type="dxa"/>
          </w:tcPr>
          <w:p w:rsidR="0089324F" w:rsidRPr="00AF2E92" w:rsidRDefault="0089324F" w:rsidP="00C67A74">
            <w:pPr>
              <w:rPr>
                <w:sz w:val="20"/>
              </w:rPr>
            </w:pPr>
          </w:p>
        </w:tc>
      </w:tr>
      <w:tr w:rsidR="0089324F" w:rsidRPr="00AF2E92" w:rsidTr="0089324F">
        <w:tc>
          <w:tcPr>
            <w:tcW w:w="675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11.5</w:t>
            </w:r>
          </w:p>
        </w:tc>
        <w:tc>
          <w:tcPr>
            <w:tcW w:w="3651" w:type="dxa"/>
          </w:tcPr>
          <w:p w:rsidR="0089324F" w:rsidRPr="00AF2E92" w:rsidRDefault="0089324F" w:rsidP="0089324F">
            <w:pP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КПК </w:t>
            </w:r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«Документ-камера как инструмент работы педагога»</w:t>
            </w:r>
          </w:p>
        </w:tc>
        <w:tc>
          <w:tcPr>
            <w:tcW w:w="1526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  <w:p w:rsidR="0089324F" w:rsidRPr="00AF2E92" w:rsidRDefault="0089324F" w:rsidP="0089324F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324F" w:rsidRDefault="0089324F" w:rsidP="0089324F">
            <w:pPr>
              <w:rPr>
                <w:sz w:val="20"/>
              </w:rPr>
            </w:pPr>
            <w:r>
              <w:rPr>
                <w:sz w:val="20"/>
              </w:rPr>
              <w:t>4 человека</w:t>
            </w:r>
          </w:p>
          <w:p w:rsidR="0089324F" w:rsidRPr="00AF2E92" w:rsidRDefault="0089324F" w:rsidP="00C67A74">
            <w:pPr>
              <w:rPr>
                <w:sz w:val="20"/>
              </w:rPr>
            </w:pPr>
          </w:p>
        </w:tc>
        <w:tc>
          <w:tcPr>
            <w:tcW w:w="1593" w:type="dxa"/>
          </w:tcPr>
          <w:p w:rsidR="0089324F" w:rsidRPr="00AF2E92" w:rsidRDefault="0089324F" w:rsidP="00C67A74">
            <w:pPr>
              <w:rPr>
                <w:sz w:val="20"/>
              </w:rPr>
            </w:pPr>
          </w:p>
        </w:tc>
      </w:tr>
      <w:tr w:rsidR="0089324F" w:rsidRPr="00AF2E92" w:rsidTr="0089324F">
        <w:tc>
          <w:tcPr>
            <w:tcW w:w="675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3651" w:type="dxa"/>
          </w:tcPr>
          <w:p w:rsidR="0089324F" w:rsidRPr="00AF2E92" w:rsidRDefault="0089324F" w:rsidP="00C67A74">
            <w:pP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КПК «</w:t>
            </w: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Фото и видео съёмка, обработка </w:t>
            </w:r>
            <w:proofErr w:type="spellStart"/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медиаматериалов</w:t>
            </w:r>
            <w:proofErr w:type="spellEnd"/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26" w:type="dxa"/>
          </w:tcPr>
          <w:p w:rsidR="0089324F" w:rsidRPr="00AF2E92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976" w:type="dxa"/>
          </w:tcPr>
          <w:p w:rsidR="0089324F" w:rsidRPr="00AF2E92" w:rsidRDefault="0089324F" w:rsidP="00C67A74">
            <w:pPr>
              <w:rPr>
                <w:sz w:val="20"/>
              </w:rPr>
            </w:pPr>
            <w:r>
              <w:rPr>
                <w:sz w:val="20"/>
              </w:rPr>
              <w:t>2 человека</w:t>
            </w:r>
          </w:p>
        </w:tc>
        <w:tc>
          <w:tcPr>
            <w:tcW w:w="1593" w:type="dxa"/>
          </w:tcPr>
          <w:p w:rsidR="0089324F" w:rsidRPr="00AF2E92" w:rsidRDefault="0089324F" w:rsidP="00C67A74">
            <w:pPr>
              <w:rPr>
                <w:sz w:val="20"/>
              </w:rPr>
            </w:pPr>
          </w:p>
        </w:tc>
      </w:tr>
      <w:tr w:rsidR="0089324F" w:rsidRPr="00AF2E92" w:rsidTr="00CC7D5E">
        <w:tc>
          <w:tcPr>
            <w:tcW w:w="675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51" w:type="dxa"/>
          </w:tcPr>
          <w:p w:rsidR="0089324F" w:rsidRDefault="0089324F" w:rsidP="0089324F">
            <w:pP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proofErr w:type="gramStart"/>
            <w:r w:rsidRPr="00EC3D3A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Мероприятия</w:t>
            </w:r>
            <w:proofErr w:type="gramEnd"/>
            <w:r w:rsidRPr="00EC3D3A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 направленные на повышение профессиональной компетенции педагогов</w:t>
            </w:r>
          </w:p>
        </w:tc>
        <w:tc>
          <w:tcPr>
            <w:tcW w:w="6095" w:type="dxa"/>
            <w:gridSpan w:val="3"/>
          </w:tcPr>
          <w:p w:rsidR="0089324F" w:rsidRPr="00AF2E92" w:rsidRDefault="0089324F" w:rsidP="00C67A74">
            <w:pPr>
              <w:rPr>
                <w:sz w:val="20"/>
              </w:rPr>
            </w:pPr>
          </w:p>
        </w:tc>
      </w:tr>
      <w:tr w:rsidR="0089324F" w:rsidRPr="00AF2E92" w:rsidTr="0089324F">
        <w:tc>
          <w:tcPr>
            <w:tcW w:w="675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3651" w:type="dxa"/>
          </w:tcPr>
          <w:p w:rsidR="0089324F" w:rsidRDefault="0089324F" w:rsidP="0089324F">
            <w:pP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89324F">
              <w:rPr>
                <w:rFonts w:eastAsia="Times New Roman"/>
                <w:sz w:val="20"/>
                <w:lang w:eastAsia="ru-RU"/>
              </w:rPr>
              <w:t>О</w:t>
            </w:r>
            <w:r w:rsidRPr="0089324F">
              <w:rPr>
                <w:rFonts w:eastAsia="Times New Roman"/>
                <w:bCs/>
                <w:sz w:val="20"/>
                <w:lang w:eastAsia="ru-RU"/>
              </w:rPr>
              <w:t xml:space="preserve">бразовательная экскурсия на техническую площадку МОУ </w:t>
            </w:r>
            <w:proofErr w:type="gramStart"/>
            <w:r w:rsidRPr="0089324F">
              <w:rPr>
                <w:rFonts w:eastAsia="Times New Roman"/>
                <w:bCs/>
                <w:sz w:val="20"/>
                <w:lang w:eastAsia="ru-RU"/>
              </w:rPr>
              <w:t>ДО</w:t>
            </w:r>
            <w:proofErr w:type="gramEnd"/>
            <w:r w:rsidRPr="0089324F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proofErr w:type="gramStart"/>
            <w:r w:rsidRPr="0089324F">
              <w:rPr>
                <w:rFonts w:eastAsia="Times New Roman"/>
                <w:bCs/>
                <w:sz w:val="20"/>
                <w:lang w:eastAsia="ru-RU"/>
              </w:rPr>
              <w:t>Культурно-образовательный</w:t>
            </w:r>
            <w:proofErr w:type="gramEnd"/>
            <w:r w:rsidRPr="0089324F">
              <w:rPr>
                <w:rFonts w:eastAsia="Times New Roman"/>
                <w:bCs/>
                <w:sz w:val="20"/>
                <w:lang w:eastAsia="ru-RU"/>
              </w:rPr>
              <w:t xml:space="preserve"> центр «Лад»</w:t>
            </w:r>
          </w:p>
        </w:tc>
        <w:tc>
          <w:tcPr>
            <w:tcW w:w="1526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апреля</w:t>
            </w:r>
          </w:p>
          <w:p w:rsidR="0089324F" w:rsidRDefault="0089324F" w:rsidP="0089324F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324F" w:rsidRDefault="0089324F" w:rsidP="0089324F">
            <w:pPr>
              <w:rPr>
                <w:sz w:val="20"/>
              </w:rPr>
            </w:pPr>
            <w:r>
              <w:rPr>
                <w:sz w:val="20"/>
              </w:rPr>
              <w:t>34 человека</w:t>
            </w:r>
          </w:p>
          <w:p w:rsidR="0089324F" w:rsidRDefault="0089324F" w:rsidP="00C67A74">
            <w:pPr>
              <w:rPr>
                <w:sz w:val="20"/>
              </w:rPr>
            </w:pPr>
          </w:p>
        </w:tc>
        <w:tc>
          <w:tcPr>
            <w:tcW w:w="1593" w:type="dxa"/>
          </w:tcPr>
          <w:p w:rsidR="0089324F" w:rsidRPr="00AF2E92" w:rsidRDefault="0089324F" w:rsidP="00C67A74">
            <w:pPr>
              <w:rPr>
                <w:sz w:val="20"/>
              </w:rPr>
            </w:pPr>
          </w:p>
        </w:tc>
      </w:tr>
      <w:tr w:rsidR="0089324F" w:rsidRPr="00AF2E92" w:rsidTr="0089324F">
        <w:tc>
          <w:tcPr>
            <w:tcW w:w="675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3651" w:type="dxa"/>
          </w:tcPr>
          <w:p w:rsidR="0089324F" w:rsidRDefault="0089324F" w:rsidP="00882533">
            <w:pP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89324F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Образовательная экскурсия в  Центр анимационного творчества «Перспектива»</w:t>
            </w:r>
            <w:bookmarkStart w:id="0" w:name="_GoBack"/>
            <w:bookmarkEnd w:id="0"/>
          </w:p>
        </w:tc>
        <w:tc>
          <w:tcPr>
            <w:tcW w:w="1526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мая</w:t>
            </w:r>
          </w:p>
          <w:p w:rsidR="0089324F" w:rsidRDefault="0089324F" w:rsidP="0089324F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324F" w:rsidRDefault="0089324F" w:rsidP="0089324F">
            <w:pPr>
              <w:rPr>
                <w:sz w:val="20"/>
              </w:rPr>
            </w:pPr>
            <w:r>
              <w:rPr>
                <w:sz w:val="20"/>
              </w:rPr>
              <w:t>16 человек</w:t>
            </w:r>
          </w:p>
          <w:p w:rsidR="0089324F" w:rsidRDefault="0089324F" w:rsidP="00C67A74">
            <w:pPr>
              <w:rPr>
                <w:sz w:val="20"/>
              </w:rPr>
            </w:pPr>
          </w:p>
        </w:tc>
        <w:tc>
          <w:tcPr>
            <w:tcW w:w="1593" w:type="dxa"/>
          </w:tcPr>
          <w:p w:rsidR="0089324F" w:rsidRPr="00AF2E92" w:rsidRDefault="0089324F" w:rsidP="00C67A74">
            <w:pPr>
              <w:rPr>
                <w:sz w:val="20"/>
              </w:rPr>
            </w:pPr>
          </w:p>
        </w:tc>
      </w:tr>
      <w:tr w:rsidR="0089324F" w:rsidRPr="00AF2E92" w:rsidTr="0089324F">
        <w:tc>
          <w:tcPr>
            <w:tcW w:w="675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3651" w:type="dxa"/>
          </w:tcPr>
          <w:p w:rsidR="0089324F" w:rsidRDefault="0089324F" w:rsidP="00C67A74">
            <w:pP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EC3D3A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Образовательная экскурсия</w:t>
            </w: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 </w:t>
            </w:r>
            <w:r w:rsidRPr="00932EF1">
              <w:rPr>
                <w:rFonts w:eastAsia="Times New Roman"/>
                <w:sz w:val="20"/>
                <w:lang w:eastAsia="ru-RU"/>
              </w:rPr>
              <w:t xml:space="preserve">в </w:t>
            </w:r>
            <w:r w:rsidRPr="00932EF1">
              <w:rPr>
                <w:rFonts w:eastAsia="Times New Roman"/>
                <w:bCs/>
                <w:sz w:val="20"/>
                <w:lang w:eastAsia="ru-RU"/>
              </w:rPr>
              <w:t>редакцию</w:t>
            </w:r>
            <w:r>
              <w:rPr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EC3D3A">
              <w:rPr>
                <w:rFonts w:eastAsia="Times New Roman"/>
                <w:bCs/>
                <w:sz w:val="20"/>
                <w:lang w:eastAsia="ru-RU"/>
              </w:rPr>
              <w:t>газеты ярославских старшеклассников «В курсе»</w:t>
            </w:r>
          </w:p>
        </w:tc>
        <w:tc>
          <w:tcPr>
            <w:tcW w:w="1526" w:type="dxa"/>
          </w:tcPr>
          <w:p w:rsidR="0089324F" w:rsidRDefault="0089324F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июня</w:t>
            </w:r>
          </w:p>
          <w:p w:rsidR="0089324F" w:rsidRDefault="0089324F" w:rsidP="0089324F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89324F" w:rsidRDefault="0089324F" w:rsidP="00C67A74">
            <w:pPr>
              <w:rPr>
                <w:sz w:val="20"/>
              </w:rPr>
            </w:pPr>
            <w:r>
              <w:rPr>
                <w:sz w:val="20"/>
              </w:rPr>
              <w:t>8 человек</w:t>
            </w:r>
          </w:p>
        </w:tc>
        <w:tc>
          <w:tcPr>
            <w:tcW w:w="1593" w:type="dxa"/>
          </w:tcPr>
          <w:p w:rsidR="0089324F" w:rsidRPr="00AF2E92" w:rsidRDefault="0089324F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316952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651" w:type="dxa"/>
            <w:vAlign w:val="center"/>
          </w:tcPr>
          <w:p w:rsidR="00AF2E92" w:rsidRPr="000205EE" w:rsidRDefault="00AF2E92" w:rsidP="00C67A74">
            <w:pPr>
              <w:textAlignment w:val="baseline"/>
              <w:rPr>
                <w:rFonts w:eastAsia="Times New Roman"/>
                <w:color w:val="000000"/>
                <w:sz w:val="20"/>
                <w:lang w:eastAsia="ru-RU"/>
              </w:rPr>
            </w:pPr>
            <w:r w:rsidRPr="000205EE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Разработка программ лабораторий</w:t>
            </w:r>
          </w:p>
        </w:tc>
        <w:tc>
          <w:tcPr>
            <w:tcW w:w="1526" w:type="dxa"/>
          </w:tcPr>
          <w:p w:rsidR="000205EE" w:rsidRDefault="000205EE" w:rsidP="00C67A74">
            <w:pPr>
              <w:jc w:val="center"/>
              <w:rPr>
                <w:sz w:val="20"/>
              </w:rPr>
            </w:pPr>
          </w:p>
          <w:p w:rsidR="00AF2E92" w:rsidRPr="000205EE" w:rsidRDefault="002869B1" w:rsidP="00C67A74">
            <w:pPr>
              <w:jc w:val="center"/>
              <w:rPr>
                <w:sz w:val="20"/>
              </w:rPr>
            </w:pPr>
            <w:r w:rsidRPr="000205EE">
              <w:rPr>
                <w:sz w:val="20"/>
              </w:rPr>
              <w:t>22,23 мая</w:t>
            </w:r>
          </w:p>
          <w:p w:rsidR="00AF2E92" w:rsidRPr="000205EE" w:rsidRDefault="00AF2E92" w:rsidP="00C67A74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AF2E92" w:rsidRPr="000205EE" w:rsidRDefault="006727CA" w:rsidP="00C67A74">
            <w:pPr>
              <w:rPr>
                <w:sz w:val="20"/>
              </w:rPr>
            </w:pPr>
            <w:r>
              <w:rPr>
                <w:sz w:val="20"/>
              </w:rPr>
              <w:t>Проведены заседания рабочих групп (</w:t>
            </w:r>
            <w:r w:rsidR="00776D82">
              <w:rPr>
                <w:sz w:val="20"/>
              </w:rPr>
              <w:t>о</w:t>
            </w:r>
            <w:r w:rsidR="00AF2E92" w:rsidRPr="000205EE">
              <w:rPr>
                <w:sz w:val="20"/>
              </w:rPr>
              <w:t xml:space="preserve">пределена структура программ, сроки </w:t>
            </w:r>
            <w:r w:rsidR="00776D82">
              <w:rPr>
                <w:sz w:val="20"/>
              </w:rPr>
              <w:t>обучения и основное содержание</w:t>
            </w:r>
            <w:r>
              <w:rPr>
                <w:sz w:val="20"/>
              </w:rPr>
              <w:t>)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316952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651" w:type="dxa"/>
            <w:vAlign w:val="center"/>
          </w:tcPr>
          <w:p w:rsidR="00AF2E92" w:rsidRPr="00AF2E92" w:rsidRDefault="00AF2E92" w:rsidP="00C67A74">
            <w:pPr>
              <w:textAlignment w:val="baseline"/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Мониторинг результативности реализации РИП</w:t>
            </w:r>
          </w:p>
        </w:tc>
        <w:tc>
          <w:tcPr>
            <w:tcW w:w="1526" w:type="dxa"/>
          </w:tcPr>
          <w:p w:rsidR="00AF2E92" w:rsidRPr="00AF2E92" w:rsidRDefault="0031695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До 31 мая</w:t>
            </w:r>
          </w:p>
        </w:tc>
        <w:tc>
          <w:tcPr>
            <w:tcW w:w="2976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sz w:val="20"/>
              </w:rPr>
              <w:t>Зафиксированы начальные значения показателей эффективности</w:t>
            </w:r>
            <w:r w:rsidR="008E638D">
              <w:rPr>
                <w:sz w:val="20"/>
              </w:rPr>
              <w:t xml:space="preserve"> реализации проектов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316952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651" w:type="dxa"/>
            <w:vAlign w:val="center"/>
          </w:tcPr>
          <w:p w:rsidR="00AF2E92" w:rsidRPr="00AF2E92" w:rsidRDefault="008E638D" w:rsidP="00C67A74">
            <w:pPr>
              <w:textAlignment w:val="baseline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Реализация планов</w:t>
            </w:r>
            <w:r w:rsidR="00AF2E92"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 кластеров</w:t>
            </w:r>
            <w:r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:</w:t>
            </w:r>
          </w:p>
          <w:p w:rsidR="00AF2E92" w:rsidRPr="00AF2E92" w:rsidRDefault="00AF2E92" w:rsidP="00C67A74">
            <w:pPr>
              <w:textAlignment w:val="baseline"/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- «Конструирование и робототехника»</w:t>
            </w:r>
          </w:p>
          <w:p w:rsidR="00AF2E92" w:rsidRPr="00AF2E92" w:rsidRDefault="00AF2E92" w:rsidP="00C67A74">
            <w:pPr>
              <w:textAlignment w:val="baseline"/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 - «Техническое творчество и моделирование»  </w:t>
            </w:r>
          </w:p>
          <w:p w:rsidR="00AF2E92" w:rsidRPr="00AF2E92" w:rsidRDefault="00AF2E92" w:rsidP="00C67A74">
            <w:pPr>
              <w:textAlignment w:val="baseline"/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 - «Медиатехнологии»               </w:t>
            </w:r>
          </w:p>
          <w:p w:rsidR="00AF2E92" w:rsidRPr="00AF2E92" w:rsidRDefault="00AF2E92" w:rsidP="00C67A74">
            <w:pPr>
              <w:textAlignment w:val="baseline"/>
              <w:rPr>
                <w:rFonts w:eastAsia="Times New Roman"/>
                <w:color w:val="000000"/>
                <w:sz w:val="20"/>
                <w:lang w:eastAsia="ru-RU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 - «Исследования в области естественных наук»</w:t>
            </w:r>
          </w:p>
        </w:tc>
        <w:tc>
          <w:tcPr>
            <w:tcW w:w="1526" w:type="dxa"/>
          </w:tcPr>
          <w:p w:rsidR="00AF2E92" w:rsidRPr="00AF2E92" w:rsidRDefault="00316952" w:rsidP="00C67A74">
            <w:pPr>
              <w:jc w:val="center"/>
              <w:rPr>
                <w:sz w:val="20"/>
              </w:rPr>
            </w:pPr>
            <w:r w:rsidRPr="00AF2E92">
              <w:rPr>
                <w:sz w:val="20"/>
              </w:rPr>
              <w:t>Май-июнь</w:t>
            </w:r>
          </w:p>
        </w:tc>
        <w:tc>
          <w:tcPr>
            <w:tcW w:w="2976" w:type="dxa"/>
          </w:tcPr>
          <w:p w:rsidR="00AF2E92" w:rsidRPr="00AF2E92" w:rsidRDefault="00AF2E92" w:rsidP="00C67A74">
            <w:pPr>
              <w:rPr>
                <w:sz w:val="20"/>
              </w:rPr>
            </w:pPr>
            <w:r w:rsidRPr="00AF2E92">
              <w:rPr>
                <w:sz w:val="20"/>
              </w:rPr>
              <w:t xml:space="preserve">План реализован на </w:t>
            </w:r>
            <w:r w:rsidR="00A865F3">
              <w:rPr>
                <w:sz w:val="20"/>
              </w:rPr>
              <w:t>100%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  <w:tr w:rsidR="00AF2E92" w:rsidRPr="00AF2E92" w:rsidTr="0089324F">
        <w:tc>
          <w:tcPr>
            <w:tcW w:w="675" w:type="dxa"/>
          </w:tcPr>
          <w:p w:rsidR="00AF2E92" w:rsidRPr="00AF2E92" w:rsidRDefault="00316952" w:rsidP="00893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651" w:type="dxa"/>
            <w:vAlign w:val="center"/>
          </w:tcPr>
          <w:p w:rsidR="00AF2E92" w:rsidRPr="00AF2E92" w:rsidRDefault="00AF2E92" w:rsidP="00C67A74">
            <w:pPr>
              <w:textAlignment w:val="baseline"/>
              <w:rPr>
                <w:rFonts w:eastAsia="Times New Roman"/>
                <w:color w:val="000000"/>
                <w:sz w:val="20"/>
                <w:lang w:eastAsia="ru-RU"/>
              </w:rPr>
            </w:pPr>
            <w:r w:rsidRPr="00AF2E92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Разработка дополнительных общеобразовательных общеразвивающих программ,  программ внеурочной деятельности</w:t>
            </w:r>
          </w:p>
        </w:tc>
        <w:tc>
          <w:tcPr>
            <w:tcW w:w="1526" w:type="dxa"/>
            <w:vAlign w:val="center"/>
          </w:tcPr>
          <w:p w:rsidR="00AF2E92" w:rsidRPr="00AF2E92" w:rsidRDefault="00316952" w:rsidP="00C67A74">
            <w:pPr>
              <w:jc w:val="center"/>
              <w:textAlignment w:val="baseline"/>
              <w:rPr>
                <w:rFonts w:eastAsia="Times New Roman"/>
                <w:color w:val="000000"/>
                <w:sz w:val="20"/>
                <w:lang w:eastAsia="ru-RU"/>
              </w:rPr>
            </w:pPr>
            <w:r w:rsidRPr="000205EE">
              <w:rPr>
                <w:rFonts w:eastAsia="Times New Roman"/>
                <w:color w:val="000000"/>
                <w:sz w:val="20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976" w:type="dxa"/>
          </w:tcPr>
          <w:p w:rsidR="00AF2E92" w:rsidRPr="00AF2E92" w:rsidRDefault="00A865F3" w:rsidP="00C67A74">
            <w:pPr>
              <w:rPr>
                <w:sz w:val="20"/>
              </w:rPr>
            </w:pPr>
            <w:r>
              <w:rPr>
                <w:sz w:val="20"/>
              </w:rPr>
              <w:t>Индивидуальная работа педагогов (подбор рабочих материалов)</w:t>
            </w:r>
          </w:p>
        </w:tc>
        <w:tc>
          <w:tcPr>
            <w:tcW w:w="1593" w:type="dxa"/>
          </w:tcPr>
          <w:p w:rsidR="00AF2E92" w:rsidRPr="00AF2E92" w:rsidRDefault="00AF2E92" w:rsidP="00C67A74">
            <w:pPr>
              <w:rPr>
                <w:sz w:val="20"/>
              </w:rPr>
            </w:pPr>
          </w:p>
        </w:tc>
      </w:tr>
    </w:tbl>
    <w:p w:rsidR="00A62843" w:rsidRDefault="00A62843" w:rsidP="00891182"/>
    <w:sectPr w:rsidR="00A62843" w:rsidSect="00AF2E9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20FB"/>
    <w:multiLevelType w:val="hybridMultilevel"/>
    <w:tmpl w:val="EEE0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14B4"/>
    <w:multiLevelType w:val="hybridMultilevel"/>
    <w:tmpl w:val="BDF6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C0AC2"/>
    <w:multiLevelType w:val="hybridMultilevel"/>
    <w:tmpl w:val="D17E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C055A"/>
    <w:multiLevelType w:val="hybridMultilevel"/>
    <w:tmpl w:val="CEB80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46"/>
    <w:rsid w:val="000205EE"/>
    <w:rsid w:val="000C27E3"/>
    <w:rsid w:val="00154AA0"/>
    <w:rsid w:val="001A1198"/>
    <w:rsid w:val="001C1733"/>
    <w:rsid w:val="001E01F3"/>
    <w:rsid w:val="00276B06"/>
    <w:rsid w:val="002869B1"/>
    <w:rsid w:val="002E7AAA"/>
    <w:rsid w:val="00316952"/>
    <w:rsid w:val="00324094"/>
    <w:rsid w:val="00324750"/>
    <w:rsid w:val="00424F3A"/>
    <w:rsid w:val="0045166B"/>
    <w:rsid w:val="004939B9"/>
    <w:rsid w:val="004A1152"/>
    <w:rsid w:val="004B105F"/>
    <w:rsid w:val="00585FDE"/>
    <w:rsid w:val="006727CA"/>
    <w:rsid w:val="006765B1"/>
    <w:rsid w:val="0068313C"/>
    <w:rsid w:val="00683140"/>
    <w:rsid w:val="006B1182"/>
    <w:rsid w:val="00703E13"/>
    <w:rsid w:val="00776D82"/>
    <w:rsid w:val="00882533"/>
    <w:rsid w:val="00891182"/>
    <w:rsid w:val="0089324F"/>
    <w:rsid w:val="008E638D"/>
    <w:rsid w:val="00932EF1"/>
    <w:rsid w:val="009B5499"/>
    <w:rsid w:val="009D7FD0"/>
    <w:rsid w:val="00A62843"/>
    <w:rsid w:val="00A865F3"/>
    <w:rsid w:val="00A8799A"/>
    <w:rsid w:val="00AF2E92"/>
    <w:rsid w:val="00BB3769"/>
    <w:rsid w:val="00BF64F6"/>
    <w:rsid w:val="00C07746"/>
    <w:rsid w:val="00C269B4"/>
    <w:rsid w:val="00C67A74"/>
    <w:rsid w:val="00CA439B"/>
    <w:rsid w:val="00D071E8"/>
    <w:rsid w:val="00D939A1"/>
    <w:rsid w:val="00E468D9"/>
    <w:rsid w:val="00EA303B"/>
    <w:rsid w:val="00EC3D3A"/>
    <w:rsid w:val="00F32C1A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198"/>
    <w:pPr>
      <w:ind w:left="720"/>
      <w:contextualSpacing/>
    </w:pPr>
  </w:style>
  <w:style w:type="character" w:styleId="a5">
    <w:name w:val="Strong"/>
    <w:basedOn w:val="a0"/>
    <w:uiPriority w:val="22"/>
    <w:qFormat/>
    <w:rsid w:val="00EC3D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198"/>
    <w:pPr>
      <w:ind w:left="720"/>
      <w:contextualSpacing/>
    </w:pPr>
  </w:style>
  <w:style w:type="character" w:styleId="a5">
    <w:name w:val="Strong"/>
    <w:basedOn w:val="a0"/>
    <w:uiPriority w:val="22"/>
    <w:qFormat/>
    <w:rsid w:val="00EC3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2017-06-15T05:45:00Z</cp:lastPrinted>
  <dcterms:created xsi:type="dcterms:W3CDTF">2017-06-16T08:20:00Z</dcterms:created>
  <dcterms:modified xsi:type="dcterms:W3CDTF">2017-06-16T08:20:00Z</dcterms:modified>
</cp:coreProperties>
</file>